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DAC2" w14:textId="77777777" w:rsidR="008D68B6" w:rsidRDefault="008D68B6">
      <w:pPr>
        <w:spacing w:after="0"/>
        <w:jc w:val="center"/>
        <w:rPr>
          <w:rFonts w:ascii="Times New Roman" w:eastAsia="Batang" w:hAnsi="Times New Roman"/>
          <w:b/>
          <w:sz w:val="28"/>
          <w:szCs w:val="28"/>
          <w:lang w:eastAsia="ko-KR"/>
        </w:rPr>
      </w:pPr>
    </w:p>
    <w:p w14:paraId="12302669" w14:textId="77777777" w:rsidR="008D68B6" w:rsidRDefault="00000000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RAPORT</w:t>
      </w:r>
    </w:p>
    <w:p w14:paraId="5C3E4D21" w14:textId="77777777" w:rsidR="008D68B6" w:rsidRDefault="00000000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eastAsia="ko-KR"/>
        </w:rPr>
      </w:pP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privind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organizarea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desfășurarea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și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analiza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rezultatelor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obţinute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de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elevii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   </w:t>
      </w:r>
    </w:p>
    <w:p w14:paraId="5D21D3A9" w14:textId="77777777" w:rsidR="008D68B6" w:rsidRDefault="00000000">
      <w:pPr>
        <w:spacing w:after="0"/>
        <w:jc w:val="center"/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…………..  </w:t>
      </w:r>
      <w:r>
        <w:rPr>
          <w:rFonts w:ascii="Times New Roman" w:eastAsia="Batang" w:hAnsi="Times New Roman"/>
          <w:bCs/>
          <w:i/>
          <w:iCs/>
          <w:sz w:val="24"/>
          <w:szCs w:val="24"/>
          <w:lang w:eastAsia="ko-KR"/>
        </w:rPr>
        <w:t>(</w:t>
      </w:r>
      <w:proofErr w:type="spellStart"/>
      <w:r>
        <w:rPr>
          <w:rFonts w:ascii="Times New Roman" w:eastAsia="Batang" w:hAnsi="Times New Roman"/>
          <w:bCs/>
          <w:i/>
          <w:iCs/>
          <w:sz w:val="24"/>
          <w:szCs w:val="24"/>
          <w:lang w:eastAsia="ko-KR"/>
        </w:rPr>
        <w:t>unitatea</w:t>
      </w:r>
      <w:proofErr w:type="spellEnd"/>
      <w:r>
        <w:rPr>
          <w:rFonts w:ascii="Times New Roman" w:eastAsia="Batang" w:hAnsi="Times New Roman"/>
          <w:bCs/>
          <w:i/>
          <w:iCs/>
          <w:sz w:val="24"/>
          <w:szCs w:val="24"/>
          <w:lang w:eastAsia="ko-KR"/>
        </w:rPr>
        <w:t xml:space="preserve"> de </w:t>
      </w:r>
      <w:proofErr w:type="spellStart"/>
      <w:r>
        <w:rPr>
          <w:rFonts w:ascii="Times New Roman" w:eastAsia="Batang" w:hAnsi="Times New Roman"/>
          <w:bCs/>
          <w:i/>
          <w:iCs/>
          <w:sz w:val="24"/>
          <w:szCs w:val="24"/>
          <w:lang w:eastAsia="ko-KR"/>
        </w:rPr>
        <w:t>învățământ</w:t>
      </w:r>
      <w:proofErr w:type="spellEnd"/>
      <w:r>
        <w:rPr>
          <w:rFonts w:ascii="Times New Roman" w:eastAsia="Batang" w:hAnsi="Times New Roman"/>
          <w:bCs/>
          <w:i/>
          <w:iCs/>
          <w:sz w:val="24"/>
          <w:szCs w:val="24"/>
          <w:lang w:eastAsia="ko-KR"/>
        </w:rPr>
        <w:t>)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la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simularea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probelor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scrise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ale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examenului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național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de Bacalaureat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în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anul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sz w:val="24"/>
          <w:szCs w:val="24"/>
          <w:lang w:eastAsia="ko-KR"/>
        </w:rPr>
        <w:t>școlar</w:t>
      </w:r>
      <w:proofErr w:type="spellEnd"/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2022-2023</w:t>
      </w:r>
    </w:p>
    <w:p w14:paraId="75C1F114" w14:textId="77777777" w:rsidR="008D68B6" w:rsidRDefault="00000000">
      <w:pPr>
        <w:spacing w:after="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ab/>
      </w:r>
    </w:p>
    <w:p w14:paraId="2C4A81AE" w14:textId="77777777" w:rsidR="008D68B6" w:rsidRDefault="008D68B6">
      <w:pPr>
        <w:widowControl w:val="0"/>
        <w:autoSpaceDE w:val="0"/>
        <w:spacing w:after="0" w:line="208" w:lineRule="exac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15DBBF7" w14:textId="77777777" w:rsidR="008D68B6" w:rsidRDefault="00000000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I. MODUL DE ORGANIZARE 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SIMULĂRII  PROBELOR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SCRISE ALE EXAMENULUI NAȚIONAL DE BACALAUREAT 2022</w:t>
      </w:r>
    </w:p>
    <w:p w14:paraId="4400BEB5" w14:textId="77777777" w:rsidR="008D68B6" w:rsidRDefault="00000000">
      <w:pPr>
        <w:widowControl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I.1.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Constituirea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comisiei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dacă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există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situații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speciale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solicitări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nominalizarea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unor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profesori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specialitate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din afara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unității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etc.)</w:t>
      </w:r>
    </w:p>
    <w:p w14:paraId="6BA106A2" w14:textId="77777777" w:rsidR="008D68B6" w:rsidRDefault="00000000">
      <w:pPr>
        <w:widowControl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I.2.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ordinelor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procedurilor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reglementărilor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vigoare</w:t>
      </w:r>
      <w:proofErr w:type="spellEnd"/>
    </w:p>
    <w:p w14:paraId="1B886FBD" w14:textId="77777777" w:rsidR="008D68B6" w:rsidRDefault="00000000">
      <w:pPr>
        <w:widowControl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I.3.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Utilizarea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documentației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specifice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simulării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probelor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scrise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examenului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bacalaureat-2023</w:t>
      </w:r>
    </w:p>
    <w:p w14:paraId="5C3354F0" w14:textId="77777777" w:rsidR="008D68B6" w:rsidRDefault="00000000">
      <w:pPr>
        <w:widowControl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I.4.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Desfășurarea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simulării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probelor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scrise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examenului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național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bacalaureat-2023</w:t>
      </w:r>
    </w:p>
    <w:p w14:paraId="384E6CA1" w14:textId="77777777" w:rsidR="008D68B6" w:rsidRDefault="00000000">
      <w:pPr>
        <w:widowControl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I.5.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Înregistrarea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prezenței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rezultatelor</w:t>
      </w:r>
      <w:proofErr w:type="spellEnd"/>
    </w:p>
    <w:p w14:paraId="33AA367A" w14:textId="77777777" w:rsidR="008D68B6" w:rsidRDefault="00000000">
      <w:pPr>
        <w:widowControl w:val="0"/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I.6.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 Existența unor cazuri speciale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rezolvarea acestora</w:t>
      </w:r>
    </w:p>
    <w:p w14:paraId="23F8C5EE" w14:textId="77777777" w:rsidR="008D68B6" w:rsidRDefault="00000000">
      <w:pPr>
        <w:widowControl w:val="0"/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II. DESFĂȘURAREA PROCESULUI DE EVALUARE</w:t>
      </w:r>
    </w:p>
    <w:p w14:paraId="19CE0C9C" w14:textId="77777777" w:rsidR="008D68B6" w:rsidRDefault="00000000">
      <w:pPr>
        <w:widowControl w:val="0"/>
        <w:overflowPunct w:val="0"/>
        <w:autoSpaceDE w:val="0"/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II.1.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Constatări generale privind evaluarea lucrărilor scrise</w:t>
      </w:r>
    </w:p>
    <w:p w14:paraId="10C68BA6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II.2.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Principalele constatări desprinse în urma evaluării lucrărilor scrise pe disciplinele de examen</w:t>
      </w:r>
    </w:p>
    <w:p w14:paraId="2BE82404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II.2.1. Proba E) a) Limba și literatura română</w:t>
      </w:r>
    </w:p>
    <w:p w14:paraId="03BA7696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2.1.1. Constatări</w:t>
      </w:r>
    </w:p>
    <w:p w14:paraId="236416C2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2.1.2. Măsuri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remediale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impuse</w:t>
      </w:r>
    </w:p>
    <w:p w14:paraId="51C9E824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II.2.2. Proba E) c) Proba obligatorie a profilului</w:t>
      </w:r>
    </w:p>
    <w:p w14:paraId="49DB9AD9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2.2.1. Constatări</w:t>
      </w:r>
    </w:p>
    <w:p w14:paraId="08D054A5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2.2.2. Măsuri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remediale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impuse</w:t>
      </w:r>
    </w:p>
    <w:p w14:paraId="3B4C014D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II.2.3. Proba E) d) Proba la alegere a profilului și specializării</w:t>
      </w:r>
    </w:p>
    <w:p w14:paraId="6DDACC20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2.3.1. Constatări</w:t>
      </w:r>
    </w:p>
    <w:p w14:paraId="7DD5C9B4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2.3.2. Măsuri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remediale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impuse</w:t>
      </w:r>
    </w:p>
    <w:p w14:paraId="0DA7F5C1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140"/>
        <w:jc w:val="both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II.2.4. Proba E) b) Limba și literatura maternă</w:t>
      </w:r>
    </w:p>
    <w:p w14:paraId="7F8BAE39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2.4.1. Constatări</w:t>
      </w:r>
    </w:p>
    <w:p w14:paraId="2CA7BAFE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2.4.2. Măsuri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remediale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impuse</w:t>
      </w:r>
    </w:p>
    <w:p w14:paraId="39BD6689" w14:textId="77777777" w:rsidR="008D68B6" w:rsidRDefault="008D68B6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135B74" w14:textId="77777777" w:rsidR="008D68B6" w:rsidRDefault="008D68B6">
      <w:pPr>
        <w:widowControl w:val="0"/>
        <w:overflowPunct w:val="0"/>
        <w:autoSpaceDE w:val="0"/>
        <w:spacing w:after="0" w:line="360" w:lineRule="auto"/>
        <w:ind w:right="16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BA84822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III. SITUAŢIE STATISTICĂ</w:t>
      </w:r>
    </w:p>
    <w:p w14:paraId="71E415C4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III.1.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Situație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statistică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prezența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elevilor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simularea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probelor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scrise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examenului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de Bacalaureat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școlar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2022-2023</w:t>
      </w:r>
    </w:p>
    <w:p w14:paraId="5624031A" w14:textId="77777777" w:rsidR="008D68B6" w:rsidRDefault="008D68B6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sz w:val="24"/>
          <w:szCs w:val="24"/>
        </w:rPr>
      </w:pPr>
    </w:p>
    <w:tbl>
      <w:tblPr>
        <w:tblW w:w="98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7"/>
        <w:gridCol w:w="1069"/>
        <w:gridCol w:w="1343"/>
        <w:gridCol w:w="1169"/>
        <w:gridCol w:w="1169"/>
        <w:gridCol w:w="1169"/>
        <w:gridCol w:w="1169"/>
        <w:gridCol w:w="1183"/>
      </w:tblGrid>
      <w:tr w:rsidR="008D68B6" w14:paraId="6C4D5F79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E2DF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Unitatea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învățământ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6A76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cls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. a XII-a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2ED2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Nr. total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prezenți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simulare</w:t>
            </w:r>
            <w:proofErr w:type="spellEnd"/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1517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prezenți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simulare</w:t>
            </w:r>
            <w:proofErr w:type="spellEnd"/>
          </w:p>
          <w:p w14:paraId="70AEF549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DADF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absenți</w:t>
            </w:r>
            <w:proofErr w:type="spellEnd"/>
          </w:p>
        </w:tc>
      </w:tr>
      <w:tr w:rsidR="008D68B6" w14:paraId="6D706543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8337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D93B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76D7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D7BF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Proba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E) a)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725C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Proba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E) b)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0133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Proba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E) c)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C9D6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Proba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E) d)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515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D68B6" w14:paraId="1B7F278B" w14:textId="7777777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A4FE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5C3F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AAAA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0410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BE84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AC97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E024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A344" w14:textId="77777777" w:rsidR="008D68B6" w:rsidRDefault="008D68B6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1CD00A" w14:textId="77777777" w:rsidR="008D68B6" w:rsidRDefault="008D68B6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046619F4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III.2.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Situație statistică privind 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rezultatele obținute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de elevii prezenți la simularea probelor scrise ale examenului național de Bacalaureat în anul școlar 2022-2023 pe discipline de examen</w:t>
      </w:r>
    </w:p>
    <w:p w14:paraId="5BFE651A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0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268"/>
        <w:gridCol w:w="1559"/>
        <w:gridCol w:w="1418"/>
        <w:gridCol w:w="1275"/>
        <w:gridCol w:w="1276"/>
      </w:tblGrid>
      <w:tr w:rsidR="008D68B6" w14:paraId="3BAFBFF2" w14:textId="77777777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90E1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Unitatea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învățământ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D9EF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</w:p>
          <w:p w14:paraId="433089A1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cls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. a XII-a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BD3B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prezenți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simulare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4ECF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&lt;4.99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34E3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5-6,99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D291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7-10</w:t>
            </w:r>
          </w:p>
        </w:tc>
      </w:tr>
      <w:tr w:rsidR="008D68B6" w14:paraId="4A125159" w14:textId="77777777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463" w14:textId="77777777" w:rsidR="008D68B6" w:rsidRDefault="008D68B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eastAsia="ro-R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F31F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E173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D5E9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4362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C445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C7ABB5" w14:textId="77777777" w:rsidR="008D68B6" w:rsidRDefault="008D68B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131990" w14:textId="77777777" w:rsidR="008D68B6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Eb)</w:t>
      </w:r>
    </w:p>
    <w:tbl>
      <w:tblPr>
        <w:tblW w:w="10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268"/>
        <w:gridCol w:w="1559"/>
        <w:gridCol w:w="1418"/>
        <w:gridCol w:w="1275"/>
        <w:gridCol w:w="1276"/>
      </w:tblGrid>
      <w:tr w:rsidR="008D68B6" w14:paraId="7971E78B" w14:textId="77777777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AF35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Unitatea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învățământ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74E0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</w:p>
          <w:p w14:paraId="1FEE6914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cls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. a XII-a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E47B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prezenți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simulare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0FB6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&lt;4.99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8877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5-6,99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24C8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7-10</w:t>
            </w:r>
          </w:p>
        </w:tc>
      </w:tr>
      <w:tr w:rsidR="008D68B6" w14:paraId="27C4BBC0" w14:textId="77777777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A600" w14:textId="77777777" w:rsidR="008D68B6" w:rsidRDefault="008D68B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eastAsia="ro-R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140F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56EB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5C8B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4545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3CCF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637377" w14:textId="77777777" w:rsidR="008D68B6" w:rsidRDefault="008D68B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517758" w14:textId="77777777" w:rsidR="008D68B6" w:rsidRDefault="008D68B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5C4004" w14:textId="77777777" w:rsidR="008D68B6" w:rsidRDefault="008D68B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109326" w14:textId="77777777" w:rsidR="008D68B6" w:rsidRDefault="008D68B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E9ED65" w14:textId="77777777" w:rsidR="008D68B6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Proba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0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268"/>
        <w:gridCol w:w="1559"/>
        <w:gridCol w:w="1418"/>
        <w:gridCol w:w="1275"/>
        <w:gridCol w:w="1276"/>
      </w:tblGrid>
      <w:tr w:rsidR="008D68B6" w14:paraId="69DDC058" w14:textId="77777777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3EAA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Unitatea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învățământ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ED14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</w:p>
          <w:p w14:paraId="4670F2A1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cls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. a XII-a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E692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prezenți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simulare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784F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&lt;4.99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3F8C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5-6,99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B754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7-10</w:t>
            </w:r>
          </w:p>
        </w:tc>
      </w:tr>
      <w:tr w:rsidR="008D68B6" w14:paraId="7EC0AE60" w14:textId="77777777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DDF6" w14:textId="77777777" w:rsidR="008D68B6" w:rsidRDefault="008D68B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eastAsia="ro-R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1915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1811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0B0F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11D9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6BAE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EE939C" w14:textId="77777777" w:rsidR="008D68B6" w:rsidRDefault="008D68B6">
      <w:pPr>
        <w:jc w:val="both"/>
        <w:rPr>
          <w:rFonts w:ascii="Times New Roman" w:hAnsi="Times New Roman"/>
          <w:sz w:val="24"/>
          <w:szCs w:val="24"/>
        </w:rPr>
      </w:pPr>
    </w:p>
    <w:p w14:paraId="1BA18F88" w14:textId="77777777" w:rsidR="008D68B6" w:rsidRDefault="00000000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Ed)</w:t>
      </w:r>
    </w:p>
    <w:tbl>
      <w:tblPr>
        <w:tblW w:w="103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2268"/>
        <w:gridCol w:w="1559"/>
        <w:gridCol w:w="1418"/>
        <w:gridCol w:w="1275"/>
        <w:gridCol w:w="1276"/>
      </w:tblGrid>
      <w:tr w:rsidR="008D68B6" w14:paraId="5B6B7055" w14:textId="77777777">
        <w:tblPrEx>
          <w:tblCellMar>
            <w:top w:w="0" w:type="dxa"/>
            <w:bottom w:w="0" w:type="dxa"/>
          </w:tblCellMar>
        </w:tblPrEx>
        <w:trPr>
          <w:trHeight w:val="1215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0F4D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Unitatea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învățământ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CDF9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</w:p>
          <w:p w14:paraId="51F18A7E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cls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. a XII-a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F717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Nr. total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elevi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prezenți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simulare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5F5BC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&lt;4.99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18F9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5-6,99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BC9B" w14:textId="77777777" w:rsidR="008D68B6" w:rsidRDefault="000000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o-RO"/>
              </w:rPr>
              <w:t>Note 7-10</w:t>
            </w:r>
          </w:p>
        </w:tc>
      </w:tr>
      <w:tr w:rsidR="008D68B6" w14:paraId="7AA4B1FC" w14:textId="77777777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478B" w14:textId="77777777" w:rsidR="008D68B6" w:rsidRDefault="008D68B6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00"/>
                <w:lang w:eastAsia="ro-R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117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7824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CF6D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53F9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6D51" w14:textId="77777777" w:rsidR="008D68B6" w:rsidRDefault="008D68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D109A" w14:textId="77777777" w:rsidR="008D68B6" w:rsidRDefault="008D68B6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7682A7C1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III.3.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Procentul de promovabilitate total : .....................</w:t>
      </w:r>
    </w:p>
    <w:p w14:paraId="0D6A7FB7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III.4.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Procentul de promovabilitate pe probele scrise:</w:t>
      </w:r>
    </w:p>
    <w:p w14:paraId="49B258D6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sz w:val="24"/>
          <w:szCs w:val="24"/>
          <w:lang w:val="ro-RO"/>
        </w:rPr>
        <w:t>Proba E) a) ...................</w:t>
      </w:r>
    </w:p>
    <w:p w14:paraId="5A06DCE9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sz w:val="24"/>
          <w:szCs w:val="24"/>
          <w:lang w:val="ro-RO"/>
        </w:rPr>
        <w:t>Proba E) b) ...................</w:t>
      </w:r>
    </w:p>
    <w:p w14:paraId="5455C84F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sz w:val="24"/>
          <w:szCs w:val="24"/>
          <w:lang w:val="ro-RO"/>
        </w:rPr>
        <w:t>Proba E) c) ...................</w:t>
      </w:r>
    </w:p>
    <w:p w14:paraId="79F26D97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</w:pPr>
      <w:r>
        <w:rPr>
          <w:rFonts w:ascii="Times New Roman" w:hAnsi="Times New Roman"/>
          <w:sz w:val="24"/>
          <w:szCs w:val="24"/>
          <w:lang w:val="ro-RO"/>
        </w:rPr>
        <w:t>Proba E) d) ...................</w:t>
      </w:r>
    </w:p>
    <w:p w14:paraId="64633376" w14:textId="77777777" w:rsidR="008D68B6" w:rsidRDefault="008D68B6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</w:p>
    <w:p w14:paraId="4CBA2E94" w14:textId="77777777" w:rsidR="008D68B6" w:rsidRDefault="00000000">
      <w:pPr>
        <w:widowControl w:val="0"/>
        <w:overflowPunct w:val="0"/>
        <w:autoSpaceDE w:val="0"/>
        <w:spacing w:after="0" w:line="360" w:lineRule="auto"/>
        <w:ind w:right="2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IV. ANALIZA SWOT</w:t>
      </w:r>
    </w:p>
    <w:tbl>
      <w:tblPr>
        <w:tblW w:w="104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5103"/>
      </w:tblGrid>
      <w:tr w:rsidR="008D68B6" w14:paraId="6F1505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AF25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Puncte tari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EDF1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Puncte slabe</w:t>
            </w:r>
          </w:p>
        </w:tc>
      </w:tr>
      <w:tr w:rsidR="008D68B6" w14:paraId="230D08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907F" w14:textId="77777777" w:rsidR="008D68B6" w:rsidRDefault="008D68B6">
            <w:pPr>
              <w:pStyle w:val="Listparagraf"/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BF191A" w14:textId="77777777" w:rsidR="008D68B6" w:rsidRDefault="008D68B6">
            <w:pPr>
              <w:pStyle w:val="Listparagraf"/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2C06D" w14:textId="77777777" w:rsidR="008D68B6" w:rsidRDefault="008D68B6">
            <w:pPr>
              <w:pStyle w:val="Listparagraf"/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8B6" w14:paraId="075E0C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822A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Oportunități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634C" w14:textId="77777777" w:rsidR="008D68B6" w:rsidRDefault="00000000">
            <w:pPr>
              <w:widowControl w:val="0"/>
              <w:overflowPunct w:val="0"/>
              <w:autoSpaceDE w:val="0"/>
              <w:spacing w:after="0" w:line="360" w:lineRule="auto"/>
              <w:ind w:right="26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Amenințări</w:t>
            </w:r>
          </w:p>
        </w:tc>
      </w:tr>
      <w:tr w:rsidR="008D68B6" w14:paraId="4E56FD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D661" w14:textId="77777777" w:rsidR="008D68B6" w:rsidRDefault="008D68B6">
            <w:pPr>
              <w:suppressAutoHyphens w:val="0"/>
              <w:spacing w:after="0" w:line="360" w:lineRule="auto"/>
              <w:ind w:left="720"/>
              <w:jc w:val="both"/>
              <w:textAlignment w:val="auto"/>
              <w:rPr>
                <w:rFonts w:ascii="Times New Roman" w:eastAsia="Batang" w:hAnsi="Times New Roman"/>
                <w:sz w:val="24"/>
                <w:szCs w:val="24"/>
                <w:lang w:val="ro-RO" w:eastAsia="ko-KR"/>
              </w:rPr>
            </w:pPr>
          </w:p>
          <w:p w14:paraId="73B72A71" w14:textId="77777777" w:rsidR="008D68B6" w:rsidRDefault="008D68B6">
            <w:pPr>
              <w:suppressAutoHyphens w:val="0"/>
              <w:spacing w:after="0" w:line="360" w:lineRule="auto"/>
              <w:ind w:left="720"/>
              <w:jc w:val="both"/>
              <w:textAlignment w:val="auto"/>
              <w:rPr>
                <w:rFonts w:ascii="Times New Roman" w:eastAsia="Batang" w:hAnsi="Times New Roman"/>
                <w:sz w:val="24"/>
                <w:szCs w:val="24"/>
                <w:lang w:val="ro-RO" w:eastAsia="ko-K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1DC5" w14:textId="77777777" w:rsidR="008D68B6" w:rsidRDefault="008D68B6">
            <w:pPr>
              <w:pStyle w:val="Listparagraf"/>
              <w:widowControl w:val="0"/>
              <w:overflowPunct w:val="0"/>
              <w:autoSpaceDE w:val="0"/>
              <w:spacing w:after="0" w:line="360" w:lineRule="auto"/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5A8A34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7E74EF0A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6703401A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02BF0DD3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76820C19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761720FA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70591E5D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25EEC641" w14:textId="77777777" w:rsidR="008D68B6" w:rsidRDefault="00000000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V. PLANUL DE ACȚIUNE CU MĂSURI DE REMEDIERE</w:t>
      </w:r>
    </w:p>
    <w:p w14:paraId="543877D0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tbl>
      <w:tblPr>
        <w:tblW w:w="10490" w:type="dxa"/>
        <w:tblInd w:w="-7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6520"/>
      </w:tblGrid>
      <w:tr w:rsidR="008D68B6" w14:paraId="39E571F7" w14:textId="77777777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5C5A" w14:textId="77777777" w:rsidR="008D68B6" w:rsidRDefault="00000000">
            <w:pPr>
              <w:spacing w:after="0" w:line="360" w:lineRule="auto"/>
              <w:jc w:val="center"/>
              <w:rPr>
                <w:rFonts w:ascii="Times New Roman" w:eastAsia="Batang" w:hAnsi="Times New Roman"/>
                <w:b/>
                <w:i/>
                <w:iCs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b/>
                <w:i/>
                <w:iCs/>
                <w:sz w:val="24"/>
                <w:szCs w:val="24"/>
                <w:lang w:eastAsia="ko-KR"/>
              </w:rPr>
              <w:t>Măsuri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B0DB" w14:textId="77777777" w:rsidR="008D68B6" w:rsidRDefault="00000000">
            <w:pPr>
              <w:spacing w:after="0" w:line="360" w:lineRule="auto"/>
              <w:jc w:val="center"/>
              <w:rPr>
                <w:rFonts w:ascii="Times New Roman" w:eastAsia="Batang" w:hAnsi="Times New Roman"/>
                <w:b/>
                <w:i/>
                <w:iCs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b/>
                <w:i/>
                <w:iCs/>
                <w:sz w:val="24"/>
                <w:szCs w:val="24"/>
                <w:lang w:eastAsia="ko-KR"/>
              </w:rPr>
              <w:t>Acțiuni</w:t>
            </w:r>
            <w:proofErr w:type="spellEnd"/>
            <w:r>
              <w:rPr>
                <w:rFonts w:ascii="Times New Roman" w:eastAsia="Batang" w:hAnsi="Times New Roman"/>
                <w:b/>
                <w:i/>
                <w:iCs/>
                <w:sz w:val="24"/>
                <w:szCs w:val="24"/>
                <w:lang w:eastAsia="ko-KR"/>
              </w:rPr>
              <w:t xml:space="preserve"> de </w:t>
            </w:r>
            <w:proofErr w:type="spellStart"/>
            <w:r>
              <w:rPr>
                <w:rFonts w:ascii="Times New Roman" w:eastAsia="Batang" w:hAnsi="Times New Roman"/>
                <w:b/>
                <w:i/>
                <w:iCs/>
                <w:sz w:val="24"/>
                <w:szCs w:val="24"/>
                <w:lang w:eastAsia="ko-KR"/>
              </w:rPr>
              <w:t>remediere</w:t>
            </w:r>
            <w:proofErr w:type="spellEnd"/>
          </w:p>
        </w:tc>
      </w:tr>
      <w:tr w:rsidR="008D68B6" w14:paraId="1649B477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D13F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206D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68B6" w14:paraId="05ACFFCC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FBEB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332C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68B6" w14:paraId="41951294" w14:textId="77777777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DC4C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295F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68B6" w14:paraId="640B9337" w14:textId="7777777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9548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92A5" w14:textId="77777777" w:rsidR="008D68B6" w:rsidRDefault="008D68B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B1B8591" w14:textId="77777777" w:rsidR="008D68B6" w:rsidRDefault="008D68B6">
      <w:pPr>
        <w:spacing w:after="0" w:line="360" w:lineRule="auto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</w:p>
    <w:p w14:paraId="59DFC452" w14:textId="77777777" w:rsidR="008D68B6" w:rsidRDefault="008D68B6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787B63EA" w14:textId="77777777" w:rsidR="008D68B6" w:rsidRDefault="008D68B6">
      <w:pPr>
        <w:spacing w:after="0"/>
        <w:ind w:left="720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0B4F7F4" w14:textId="77777777" w:rsidR="008D68B6" w:rsidRDefault="00000000">
      <w:pPr>
        <w:spacing w:after="0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DIRECTOR,</w:t>
      </w:r>
    </w:p>
    <w:p w14:paraId="29990D81" w14:textId="77777777" w:rsidR="008D68B6" w:rsidRDefault="00000000">
      <w:pPr>
        <w:spacing w:after="0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Prof.</w:t>
      </w:r>
    </w:p>
    <w:sectPr w:rsidR="008D68B6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7959A" w14:textId="77777777" w:rsidR="00544234" w:rsidRDefault="00544234">
      <w:pPr>
        <w:spacing w:after="0"/>
      </w:pPr>
      <w:r>
        <w:separator/>
      </w:r>
    </w:p>
  </w:endnote>
  <w:endnote w:type="continuationSeparator" w:id="0">
    <w:p w14:paraId="253F514C" w14:textId="77777777" w:rsidR="00544234" w:rsidRDefault="00544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1" w:type="pct"/>
      <w:jc w:val="righ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60"/>
      <w:gridCol w:w="1834"/>
      <w:gridCol w:w="3628"/>
    </w:tblGrid>
    <w:tr w:rsidR="0050526F" w14:paraId="453107F4" w14:textId="77777777">
      <w:tblPrEx>
        <w:tblCellMar>
          <w:top w:w="0" w:type="dxa"/>
          <w:bottom w:w="0" w:type="dxa"/>
        </w:tblCellMar>
      </w:tblPrEx>
      <w:trPr>
        <w:trHeight w:val="241"/>
        <w:jc w:val="right"/>
      </w:trPr>
      <w:tc>
        <w:tcPr>
          <w:tcW w:w="306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65C3D10" w14:textId="77777777" w:rsidR="0050526F" w:rsidRDefault="00000000">
          <w:pPr>
            <w:pStyle w:val="Subsol"/>
            <w:rPr>
              <w:rFonts w:ascii="Times New Roman" w:hAnsi="Times New Roman"/>
              <w:color w:val="000000"/>
              <w:sz w:val="18"/>
              <w:szCs w:val="18"/>
              <w:lang w:val="it-IT"/>
            </w:rPr>
          </w:pPr>
          <w:proofErr w:type="spellStart"/>
          <w:r>
            <w:rPr>
              <w:rFonts w:ascii="Times New Roman" w:hAnsi="Times New Roman"/>
              <w:color w:val="000000"/>
              <w:sz w:val="18"/>
              <w:szCs w:val="18"/>
              <w:lang w:val="it-IT"/>
            </w:rPr>
            <w:t>Întocmit</w:t>
          </w:r>
          <w:proofErr w:type="spellEnd"/>
          <w:r>
            <w:rPr>
              <w:rFonts w:ascii="Times New Roman" w:hAnsi="Times New Roman"/>
              <w:color w:val="000000"/>
              <w:sz w:val="18"/>
              <w:szCs w:val="18"/>
              <w:lang w:val="it-IT"/>
            </w:rPr>
            <w:t xml:space="preserve"> / </w:t>
          </w:r>
          <w:proofErr w:type="spellStart"/>
          <w:proofErr w:type="gramStart"/>
          <w:r>
            <w:rPr>
              <w:rFonts w:ascii="Times New Roman" w:hAnsi="Times New Roman"/>
              <w:color w:val="000000"/>
              <w:sz w:val="18"/>
              <w:szCs w:val="18"/>
              <w:lang w:val="it-IT"/>
            </w:rPr>
            <w:t>Redactat</w:t>
          </w:r>
          <w:proofErr w:type="spellEnd"/>
          <w:r>
            <w:rPr>
              <w:rFonts w:ascii="Times New Roman" w:hAnsi="Times New Roman"/>
              <w:color w:val="000000"/>
              <w:sz w:val="18"/>
              <w:szCs w:val="18"/>
              <w:lang w:val="it-IT"/>
            </w:rPr>
            <w:t>:  FR</w:t>
          </w:r>
          <w:proofErr w:type="gramEnd"/>
          <w:r>
            <w:rPr>
              <w:rFonts w:ascii="Times New Roman" w:hAnsi="Times New Roman"/>
              <w:color w:val="000000"/>
              <w:sz w:val="18"/>
              <w:szCs w:val="18"/>
              <w:lang w:val="it-IT"/>
            </w:rPr>
            <w:t xml:space="preserve"> /FR</w:t>
          </w:r>
        </w:p>
        <w:p w14:paraId="5B9F576B" w14:textId="77777777" w:rsidR="0050526F" w:rsidRDefault="00000000">
          <w:pPr>
            <w:pStyle w:val="Subsol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Nr. </w:t>
          </w:r>
          <w:proofErr w:type="spellStart"/>
          <w:r>
            <w:rPr>
              <w:rFonts w:ascii="Times New Roman" w:hAnsi="Times New Roman"/>
              <w:color w:val="000000"/>
              <w:sz w:val="18"/>
              <w:szCs w:val="18"/>
            </w:rPr>
            <w:t>pagini</w:t>
          </w:r>
          <w:proofErr w:type="spellEnd"/>
          <w:r>
            <w:rPr>
              <w:rFonts w:ascii="Times New Roman" w:hAnsi="Times New Roman"/>
              <w:color w:val="000000"/>
              <w:sz w:val="18"/>
              <w:szCs w:val="18"/>
            </w:rPr>
            <w:t>: 17</w:t>
          </w:r>
        </w:p>
        <w:p w14:paraId="0AE97E17" w14:textId="77777777" w:rsidR="0050526F" w:rsidRDefault="00000000">
          <w:pPr>
            <w:pStyle w:val="Subsol"/>
            <w:rPr>
              <w:rFonts w:cs="Calibri"/>
              <w:color w:val="000000"/>
              <w:sz w:val="18"/>
              <w:szCs w:val="18"/>
            </w:rPr>
          </w:pPr>
        </w:p>
      </w:tc>
      <w:tc>
        <w:tcPr>
          <w:tcW w:w="18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A96E025" w14:textId="77777777" w:rsidR="0050526F" w:rsidRDefault="00000000">
          <w:pPr>
            <w:pStyle w:val="Subsol"/>
            <w:jc w:val="center"/>
          </w:pPr>
          <w:r>
            <w:rPr>
              <w:rStyle w:val="Numrdepagin"/>
              <w:rFonts w:ascii="Times New Roman" w:hAnsi="Times New Roman"/>
              <w:color w:val="000000"/>
              <w:sz w:val="18"/>
              <w:szCs w:val="18"/>
            </w:rPr>
            <w:fldChar w:fldCharType="begin"/>
          </w:r>
          <w:r>
            <w:rPr>
              <w:rStyle w:val="Numrdepagin"/>
              <w:rFonts w:ascii="Times New Roman" w:hAnsi="Times New Roman"/>
              <w:color w:val="000000"/>
              <w:sz w:val="18"/>
              <w:szCs w:val="18"/>
            </w:rPr>
            <w:instrText xml:space="preserve"> PAGE </w:instrText>
          </w:r>
          <w:r>
            <w:rPr>
              <w:rStyle w:val="Numrdepagin"/>
              <w:rFonts w:ascii="Times New Roman" w:hAnsi="Times New Roman"/>
              <w:color w:val="000000"/>
              <w:sz w:val="18"/>
              <w:szCs w:val="18"/>
            </w:rPr>
            <w:fldChar w:fldCharType="separate"/>
          </w:r>
          <w:r>
            <w:rPr>
              <w:rStyle w:val="Numrdepagin"/>
              <w:rFonts w:ascii="Times New Roman" w:hAnsi="Times New Roman"/>
              <w:color w:val="000000"/>
              <w:sz w:val="18"/>
              <w:szCs w:val="18"/>
            </w:rPr>
            <w:t>16</w:t>
          </w:r>
          <w:r>
            <w:rPr>
              <w:rStyle w:val="Numrdepagin"/>
              <w:rFonts w:ascii="Times New Roman" w:hAnsi="Times New Roman"/>
              <w:color w:val="000000"/>
              <w:sz w:val="18"/>
              <w:szCs w:val="18"/>
            </w:rPr>
            <w:fldChar w:fldCharType="end"/>
          </w:r>
        </w:p>
        <w:p w14:paraId="4921B03A" w14:textId="77777777" w:rsidR="0050526F" w:rsidRDefault="00000000">
          <w:pPr>
            <w:pStyle w:val="Subsol"/>
            <w:jc w:val="center"/>
            <w:rPr>
              <w:rFonts w:cs="Calibri"/>
              <w:color w:val="000000"/>
              <w:sz w:val="18"/>
              <w:szCs w:val="18"/>
            </w:rPr>
          </w:pPr>
        </w:p>
      </w:tc>
      <w:tc>
        <w:tcPr>
          <w:tcW w:w="362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72712C" w14:textId="77777777" w:rsidR="0050526F" w:rsidRDefault="00000000">
          <w:pPr>
            <w:pStyle w:val="Subsol"/>
            <w:jc w:val="right"/>
            <w:rPr>
              <w:rFonts w:ascii="Times New Roman" w:hAnsi="Times New Roman"/>
              <w:color w:val="000000"/>
              <w:sz w:val="18"/>
              <w:szCs w:val="18"/>
            </w:rPr>
          </w:pPr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Str. </w:t>
          </w:r>
          <w:proofErr w:type="spellStart"/>
          <w:r>
            <w:rPr>
              <w:rFonts w:ascii="Times New Roman" w:hAnsi="Times New Roman"/>
              <w:color w:val="000000"/>
              <w:sz w:val="18"/>
              <w:szCs w:val="18"/>
            </w:rPr>
            <w:t>Dr.</w:t>
          </w:r>
          <w:proofErr w:type="spellEnd"/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 Victor </w:t>
          </w:r>
          <w:proofErr w:type="spellStart"/>
          <w:r>
            <w:rPr>
              <w:rFonts w:ascii="Times New Roman" w:hAnsi="Times New Roman"/>
              <w:color w:val="000000"/>
              <w:sz w:val="18"/>
              <w:szCs w:val="18"/>
            </w:rPr>
            <w:t>Babeș</w:t>
          </w:r>
          <w:proofErr w:type="spellEnd"/>
          <w:r>
            <w:rPr>
              <w:rFonts w:ascii="Times New Roman" w:hAnsi="Times New Roman"/>
              <w:color w:val="000000"/>
              <w:sz w:val="18"/>
              <w:szCs w:val="18"/>
            </w:rPr>
            <w:t xml:space="preserve"> Nr.11</w:t>
          </w:r>
        </w:p>
        <w:p w14:paraId="3D6C5F21" w14:textId="77777777" w:rsidR="0050526F" w:rsidRDefault="00000000">
          <w:pPr>
            <w:pStyle w:val="Subsol"/>
            <w:jc w:val="right"/>
            <w:rPr>
              <w:rFonts w:ascii="Times New Roman" w:hAnsi="Times New Roman"/>
              <w:color w:val="000000"/>
              <w:sz w:val="18"/>
              <w:szCs w:val="18"/>
              <w:lang w:val="pt-BR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pt-BR"/>
            </w:rPr>
            <w:t>540097  Târgu-Mureş</w:t>
          </w:r>
        </w:p>
        <w:p w14:paraId="018A4D08" w14:textId="77777777" w:rsidR="0050526F" w:rsidRDefault="00000000">
          <w:pPr>
            <w:pStyle w:val="Subsol"/>
            <w:jc w:val="right"/>
            <w:rPr>
              <w:rFonts w:ascii="Times New Roman" w:hAnsi="Times New Roman"/>
              <w:color w:val="000000"/>
              <w:sz w:val="18"/>
              <w:szCs w:val="18"/>
              <w:lang w:val="pt-BR"/>
            </w:rPr>
          </w:pPr>
          <w:r>
            <w:rPr>
              <w:rFonts w:ascii="Times New Roman" w:hAnsi="Times New Roman"/>
              <w:color w:val="000000"/>
              <w:sz w:val="18"/>
              <w:szCs w:val="18"/>
              <w:lang w:val="pt-BR"/>
            </w:rPr>
            <w:t xml:space="preserve"> Tel: 0265.213779   Fax: 0265.218473</w:t>
          </w:r>
        </w:p>
        <w:p w14:paraId="31B9EFCB" w14:textId="77777777" w:rsidR="0050526F" w:rsidRDefault="00000000">
          <w:pPr>
            <w:pStyle w:val="Subsol"/>
            <w:jc w:val="right"/>
          </w:pPr>
          <w:r>
            <w:rPr>
              <w:rFonts w:ascii="Times New Roman" w:hAnsi="Times New Roman"/>
              <w:color w:val="000000"/>
              <w:sz w:val="18"/>
              <w:szCs w:val="18"/>
              <w:lang w:val="pt-BR"/>
            </w:rPr>
            <w:t>E-mail: office@edums.ro</w:t>
          </w:r>
        </w:p>
      </w:tc>
    </w:tr>
  </w:tbl>
  <w:p w14:paraId="050AEC61" w14:textId="77777777" w:rsidR="0050526F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56DE" w14:textId="77777777" w:rsidR="00544234" w:rsidRDefault="0054423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2DF49D8" w14:textId="77777777" w:rsidR="00544234" w:rsidRDefault="005442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1C95" w14:textId="77777777" w:rsidR="0050526F" w:rsidRDefault="00000000">
    <w:pPr>
      <w:pStyle w:val="Antet"/>
      <w:rPr>
        <w:rFonts w:ascii="Times New Roman" w:hAnsi="Times New Roman"/>
        <w:lang w:val="ro-RO"/>
      </w:rPr>
    </w:pPr>
    <w:r>
      <w:rPr>
        <w:rFonts w:ascii="Times New Roman" w:hAnsi="Times New Roman"/>
        <w:lang w:val="ro-RO"/>
      </w:rPr>
      <w:t>ANTETUL UNITĂȚII 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68B6"/>
    <w:rsid w:val="00544234"/>
    <w:rsid w:val="00580B3D"/>
    <w:rsid w:val="00870B17"/>
    <w:rsid w:val="008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D5AF"/>
  <w15:docId w15:val="{F0C06DB5-D798-4889-B617-14628B67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lu1">
    <w:name w:val="heading 1"/>
    <w:basedOn w:val="Normal"/>
    <w:uiPriority w:val="9"/>
    <w:qFormat/>
    <w:pPr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pPr>
      <w:suppressAutoHyphens w:val="0"/>
      <w:spacing w:after="200" w:line="276" w:lineRule="auto"/>
      <w:ind w:left="720"/>
      <w:textAlignment w:val="auto"/>
    </w:pPr>
    <w:rPr>
      <w:rFonts w:eastAsia="Times New Roman"/>
      <w:lang w:val="ro-RO" w:eastAsia="ro-RO"/>
    </w:rPr>
  </w:style>
  <w:style w:type="character" w:customStyle="1" w:styleId="Heading1Char">
    <w:name w:val="Heading 1 Char"/>
    <w:basedOn w:val="Fontdeparagrafimplicit"/>
    <w:rPr>
      <w:rFonts w:ascii="Times New Roman" w:eastAsia="Times New Roman" w:hAnsi="Times New Roman"/>
      <w:b/>
      <w:bCs/>
      <w:kern w:val="3"/>
      <w:sz w:val="48"/>
      <w:szCs w:val="48"/>
      <w:lang w:val="en-US"/>
    </w:rPr>
  </w:style>
  <w:style w:type="paragraph" w:styleId="Antet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Fontdeparagrafimplicit"/>
  </w:style>
  <w:style w:type="paragraph" w:styleId="Subsol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Fontdeparagrafimplicit"/>
  </w:style>
  <w:style w:type="character" w:styleId="Numrdepagin">
    <w:name w:val="page number"/>
    <w:basedOn w:val="Fontdeparagrafimplicit"/>
  </w:style>
  <w:style w:type="paragraph" w:styleId="Frspaiere">
    <w:name w:val="No Spacing"/>
    <w:pPr>
      <w:spacing w:after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Reka</dc:creator>
  <dc:description/>
  <cp:lastModifiedBy>Bogdan Feldrihan</cp:lastModifiedBy>
  <cp:revision>3</cp:revision>
  <cp:lastPrinted>2021-04-21T11:57:00Z</cp:lastPrinted>
  <dcterms:created xsi:type="dcterms:W3CDTF">2023-03-02T10:49:00Z</dcterms:created>
  <dcterms:modified xsi:type="dcterms:W3CDTF">2023-03-02T10:49:00Z</dcterms:modified>
</cp:coreProperties>
</file>